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E2D" w:rsidRPr="00183A0D" w:rsidRDefault="00A7686D" w:rsidP="00183A0D">
      <w:pPr>
        <w:spacing w:after="0" w:line="240" w:lineRule="auto"/>
        <w:ind w:firstLine="709"/>
        <w:rPr>
          <w:sz w:val="28"/>
          <w:szCs w:val="28"/>
          <w:shd w:val="clear" w:color="auto" w:fill="FFFFFF"/>
        </w:rPr>
      </w:pPr>
      <w:bookmarkStart w:id="0" w:name="_GoBack"/>
      <w:r w:rsidRPr="00183A0D">
        <w:rPr>
          <w:sz w:val="28"/>
          <w:szCs w:val="28"/>
          <w:shd w:val="clear" w:color="auto" w:fill="FFFFFF"/>
        </w:rPr>
        <w:t>Обыкновенный бобр или бобр речной – это млекопитающее, которое относится к отряду грызунов и ведет частично водный образ жизни. Это животное относится к семейству «бобровые» и является самым крупным грызуном данного отряда</w:t>
      </w:r>
      <w:r w:rsidRPr="00183A0D">
        <w:rPr>
          <w:sz w:val="28"/>
          <w:szCs w:val="28"/>
          <w:shd w:val="clear" w:color="auto" w:fill="FFFFFF"/>
        </w:rPr>
        <w:t>.</w:t>
      </w:r>
    </w:p>
    <w:p w:rsidR="00A7686D" w:rsidRPr="00183A0D" w:rsidRDefault="00A7686D" w:rsidP="00183A0D">
      <w:pPr>
        <w:spacing w:after="0" w:line="240" w:lineRule="auto"/>
        <w:ind w:firstLine="709"/>
        <w:rPr>
          <w:sz w:val="28"/>
          <w:szCs w:val="28"/>
          <w:shd w:val="clear" w:color="auto" w:fill="FFFFFF"/>
        </w:rPr>
      </w:pPr>
      <w:r w:rsidRPr="00183A0D">
        <w:rPr>
          <w:sz w:val="28"/>
          <w:szCs w:val="28"/>
          <w:shd w:val="clear" w:color="auto" w:fill="FFFFFF"/>
        </w:rPr>
        <w:t>Бобры отличаются тем, что они приспособлены к жизни, как в воде, так и на суше. Взрослые особи имеют длину больше метра, при высоте до 35 см, при этом их вес может достигать больше 30 килограммов. Отличить самку и самца не так просто, тем более</w:t>
      </w:r>
      <w:proofErr w:type="gramStart"/>
      <w:r w:rsidRPr="00183A0D">
        <w:rPr>
          <w:sz w:val="28"/>
          <w:szCs w:val="28"/>
          <w:shd w:val="clear" w:color="auto" w:fill="FFFFFF"/>
        </w:rPr>
        <w:t>,</w:t>
      </w:r>
      <w:proofErr w:type="gramEnd"/>
      <w:r w:rsidRPr="00183A0D">
        <w:rPr>
          <w:sz w:val="28"/>
          <w:szCs w:val="28"/>
          <w:shd w:val="clear" w:color="auto" w:fill="FFFFFF"/>
        </w:rPr>
        <w:t xml:space="preserve"> что взрослые самки всегда массивнее самцов. Тело у бобра приземистое, поскольку у него достаточно короткие конечности, с пятью пальцами, при этом задние конечности развиты намного лучше. Между пальцами расположены перепонки, благодаря которым бобры прекрасно чувствуют себя в воде. Когти на лапах уплощенной формы и достаточно мощные.</w:t>
      </w:r>
    </w:p>
    <w:p w:rsidR="00A7686D" w:rsidRPr="00183A0D" w:rsidRDefault="00A7686D" w:rsidP="00183A0D">
      <w:pPr>
        <w:spacing w:after="0" w:line="240" w:lineRule="auto"/>
        <w:ind w:firstLine="709"/>
        <w:rPr>
          <w:sz w:val="28"/>
          <w:szCs w:val="28"/>
          <w:shd w:val="clear" w:color="auto" w:fill="FFFFFF"/>
        </w:rPr>
      </w:pPr>
      <w:r w:rsidRPr="00183A0D">
        <w:rPr>
          <w:sz w:val="28"/>
          <w:szCs w:val="28"/>
          <w:shd w:val="clear" w:color="auto" w:fill="FFFFFF"/>
        </w:rPr>
        <w:t xml:space="preserve">Хвост у бобра так же плоский и похож на весло. Его длина – порядка 30 см, а ширина не больше 13 см, при этом шерсти на нем нет, а если и есть, то только у самого основания. На значительной части хвоста расположены крупные роговые щетки. Между этими щетками можно увидеть короткие, редкие, но достаточно жесткие щетинки. Сверху хвоста, как раз </w:t>
      </w:r>
      <w:proofErr w:type="gramStart"/>
      <w:r w:rsidRPr="00183A0D">
        <w:rPr>
          <w:sz w:val="28"/>
          <w:szCs w:val="28"/>
          <w:shd w:val="clear" w:color="auto" w:fill="FFFFFF"/>
        </w:rPr>
        <w:t>по с</w:t>
      </w:r>
      <w:r w:rsidRPr="00183A0D">
        <w:rPr>
          <w:sz w:val="28"/>
          <w:szCs w:val="28"/>
          <w:shd w:val="clear" w:color="auto" w:fill="FFFFFF"/>
        </w:rPr>
        <w:t>е</w:t>
      </w:r>
      <w:r w:rsidRPr="00183A0D">
        <w:rPr>
          <w:sz w:val="28"/>
          <w:szCs w:val="28"/>
          <w:shd w:val="clear" w:color="auto" w:fill="FFFFFF"/>
        </w:rPr>
        <w:t>редине</w:t>
      </w:r>
      <w:proofErr w:type="gramEnd"/>
      <w:r w:rsidRPr="00183A0D">
        <w:rPr>
          <w:sz w:val="28"/>
          <w:szCs w:val="28"/>
          <w:shd w:val="clear" w:color="auto" w:fill="FFFFFF"/>
        </w:rPr>
        <w:t>, расположен роговой нарост, в виде киля.</w:t>
      </w:r>
    </w:p>
    <w:p w:rsidR="00A7686D" w:rsidRPr="00183A0D" w:rsidRDefault="00A7686D" w:rsidP="00183A0D">
      <w:pPr>
        <w:spacing w:after="0" w:line="240" w:lineRule="auto"/>
        <w:ind w:firstLine="709"/>
        <w:rPr>
          <w:sz w:val="28"/>
          <w:szCs w:val="28"/>
          <w:shd w:val="clear" w:color="auto" w:fill="FFFFFF"/>
        </w:rPr>
      </w:pPr>
      <w:r w:rsidRPr="00183A0D">
        <w:rPr>
          <w:sz w:val="28"/>
          <w:szCs w:val="28"/>
          <w:shd w:val="clear" w:color="auto" w:fill="FFFFFF"/>
        </w:rPr>
        <w:t>Когда бобры ныряют, то уши и нос смыкаются, а глаза закрываются с помощью мигательных перепонок. Коренные зубы лишены корней, хотя у более взрослых особей появляются слабо выраженные корни. У бобров имеются резцы, которые располагаются позади и закрываются с помощью специальных губных выростов. Поэтому животное способно активно их использовать даже под водой.</w:t>
      </w:r>
    </w:p>
    <w:p w:rsidR="00A7686D" w:rsidRPr="00183A0D" w:rsidRDefault="00A7686D" w:rsidP="00183A0D">
      <w:pPr>
        <w:spacing w:after="0" w:line="240" w:lineRule="auto"/>
        <w:ind w:firstLine="709"/>
        <w:rPr>
          <w:sz w:val="28"/>
          <w:szCs w:val="28"/>
          <w:shd w:val="clear" w:color="auto" w:fill="FFFFFF"/>
        </w:rPr>
      </w:pPr>
      <w:r w:rsidRPr="00183A0D">
        <w:rPr>
          <w:sz w:val="28"/>
          <w:szCs w:val="28"/>
          <w:shd w:val="clear" w:color="auto" w:fill="FFFFFF"/>
        </w:rPr>
        <w:t xml:space="preserve">Окрас шерстяного покрова во многом зависит от условий обитания, поэтому может варьироваться от светло-каштанового оттенка </w:t>
      </w:r>
      <w:proofErr w:type="gramStart"/>
      <w:r w:rsidRPr="00183A0D">
        <w:rPr>
          <w:sz w:val="28"/>
          <w:szCs w:val="28"/>
          <w:shd w:val="clear" w:color="auto" w:fill="FFFFFF"/>
        </w:rPr>
        <w:t>до</w:t>
      </w:r>
      <w:proofErr w:type="gramEnd"/>
      <w:r w:rsidRPr="00183A0D">
        <w:rPr>
          <w:sz w:val="28"/>
          <w:szCs w:val="28"/>
          <w:shd w:val="clear" w:color="auto" w:fill="FFFFFF"/>
        </w:rPr>
        <w:t xml:space="preserve"> темно-бурого, а зачастую почти черного. При этом хвостовая часть и конечности обязательно черного цвета.</w:t>
      </w:r>
    </w:p>
    <w:p w:rsidR="00A7686D" w:rsidRPr="00183A0D" w:rsidRDefault="00A7686D" w:rsidP="00183A0D">
      <w:pPr>
        <w:spacing w:after="0" w:line="240" w:lineRule="auto"/>
        <w:ind w:firstLine="709"/>
        <w:rPr>
          <w:sz w:val="28"/>
          <w:szCs w:val="28"/>
          <w:shd w:val="clear" w:color="auto" w:fill="FFFFFF"/>
        </w:rPr>
      </w:pPr>
      <w:r w:rsidRPr="00183A0D">
        <w:rPr>
          <w:sz w:val="28"/>
          <w:szCs w:val="28"/>
          <w:shd w:val="clear" w:color="auto" w:fill="FFFFFF"/>
        </w:rPr>
        <w:t>Бобры обыкновенные или речные бобры для своей жизнедеятельности выбирают медленно текущие реки или участки рек, а также старицы, озера, пруды, водохранилища, карьеры и ирригационные каналы. При этом они избегают крупных или широких рек, тем более с быстрым течением. Очень важно, чтобы они не промерзали до самого дна. Кроме этого, для их жизнедеятельности очень важно, чтобы на берегу водоемов росли деревья и различные кустарники, в основном лиственных пород. Мало того, на берегах должна быть трава, которая входит в их рацион питания.</w:t>
      </w:r>
    </w:p>
    <w:p w:rsidR="00A7686D" w:rsidRPr="00183A0D" w:rsidRDefault="00A7686D" w:rsidP="00183A0D">
      <w:pPr>
        <w:spacing w:after="0" w:line="240" w:lineRule="auto"/>
        <w:ind w:firstLine="709"/>
        <w:rPr>
          <w:sz w:val="28"/>
          <w:szCs w:val="28"/>
          <w:shd w:val="clear" w:color="auto" w:fill="FFFFFF"/>
        </w:rPr>
      </w:pPr>
      <w:r w:rsidRPr="00183A0D">
        <w:rPr>
          <w:sz w:val="28"/>
          <w:szCs w:val="28"/>
          <w:shd w:val="clear" w:color="auto" w:fill="FFFFFF"/>
        </w:rPr>
        <w:t>Речные бобры могут жить, как поодиночке, так и с семьями, в которые может входить до восьми особей. Как правило, это самец и самка, а также их потомство, как текущего года, так и прошлых годов. Семья может занимать один и тот же участок на реке в течение длительного времени, если их жизнедеятельности никто и ничто не мешает. На водоемах не большой величины, как правило, может жить либо одна семья, либо один холостой самец. На более крупных водоемах может обитать несколько семей, или несколько одиноких бобров.</w:t>
      </w:r>
    </w:p>
    <w:p w:rsidR="00A7686D" w:rsidRPr="00183A0D" w:rsidRDefault="00A7686D" w:rsidP="00183A0D">
      <w:pPr>
        <w:spacing w:after="0" w:line="240" w:lineRule="auto"/>
        <w:ind w:firstLine="709"/>
        <w:rPr>
          <w:sz w:val="28"/>
          <w:szCs w:val="28"/>
          <w:shd w:val="clear" w:color="auto" w:fill="FFFFFF"/>
        </w:rPr>
      </w:pPr>
      <w:r w:rsidRPr="00183A0D">
        <w:rPr>
          <w:sz w:val="28"/>
          <w:szCs w:val="28"/>
          <w:shd w:val="clear" w:color="auto" w:fill="FFFFFF"/>
        </w:rPr>
        <w:lastRenderedPageBreak/>
        <w:t>От водоема бобры редко удаляются на дистанцию больше 2-х сотен метров. Специальные метки, обозначающие территорию семьи или одинокого бобра, животное наносит на грязевые холмики. Как правило, основную свою активность бобры проявляют в ночное время, с наступлением сумерек.</w:t>
      </w:r>
    </w:p>
    <w:p w:rsidR="00A7686D" w:rsidRPr="00183A0D" w:rsidRDefault="00A7686D" w:rsidP="00183A0D">
      <w:pPr>
        <w:spacing w:after="0" w:line="240" w:lineRule="auto"/>
        <w:ind w:firstLine="709"/>
        <w:rPr>
          <w:sz w:val="28"/>
          <w:szCs w:val="28"/>
          <w:shd w:val="clear" w:color="auto" w:fill="FFFFFF"/>
          <w:lang w:val="en-US"/>
        </w:rPr>
      </w:pPr>
      <w:r w:rsidRPr="00183A0D">
        <w:rPr>
          <w:sz w:val="28"/>
          <w:szCs w:val="28"/>
          <w:shd w:val="clear" w:color="auto" w:fill="FFFFFF"/>
        </w:rPr>
        <w:t xml:space="preserve">Бобры – это строго растительноядные животные и их рацион питания состоит из коры деревьев и их побегов. При этом не все виды растительности животное потребляет одинаково. Для их питания предпочтительнее осина, ива, тополь, береза, а также некоторые травянистые растения, в виде кувшинки, </w:t>
      </w:r>
      <w:proofErr w:type="gramStart"/>
      <w:r w:rsidRPr="00183A0D">
        <w:rPr>
          <w:sz w:val="28"/>
          <w:szCs w:val="28"/>
          <w:shd w:val="clear" w:color="auto" w:fill="FFFFFF"/>
        </w:rPr>
        <w:t>кубышки</w:t>
      </w:r>
      <w:proofErr w:type="gramEnd"/>
      <w:r w:rsidRPr="00183A0D">
        <w:rPr>
          <w:sz w:val="28"/>
          <w:szCs w:val="28"/>
          <w:shd w:val="clear" w:color="auto" w:fill="FFFFFF"/>
        </w:rPr>
        <w:t>, ириса, рогозы и молодого тростника. Поэтому бобры для своей жизнедеятельности выбирают места, где произрастают деревья мягких пород.</w:t>
      </w:r>
    </w:p>
    <w:p w:rsidR="00A7686D" w:rsidRPr="00183A0D" w:rsidRDefault="00A7686D" w:rsidP="00183A0D">
      <w:pPr>
        <w:spacing w:after="0" w:line="240" w:lineRule="auto"/>
        <w:ind w:firstLine="709"/>
        <w:rPr>
          <w:sz w:val="28"/>
          <w:szCs w:val="28"/>
          <w:lang w:val="en-US"/>
        </w:rPr>
      </w:pPr>
      <w:r w:rsidRPr="00183A0D">
        <w:rPr>
          <w:sz w:val="28"/>
          <w:szCs w:val="28"/>
          <w:shd w:val="clear" w:color="auto" w:fill="FFFFFF"/>
        </w:rPr>
        <w:t>Любые растительные, тем более твердые корма, для бобров не представляют никакой проблемы, поскольку у них достаточно крупные и мощные зубы, а также сильнейший прикус. Пищевые объекты, богатые на целлюлозу перевариваются в желудке животного за счет особой микрофлоры.</w:t>
      </w:r>
      <w:bookmarkEnd w:id="0"/>
    </w:p>
    <w:sectPr w:rsidR="00A7686D" w:rsidRPr="00183A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05F"/>
    <w:rsid w:val="00124E2D"/>
    <w:rsid w:val="00183A0D"/>
    <w:rsid w:val="00187105"/>
    <w:rsid w:val="00221E28"/>
    <w:rsid w:val="002B6980"/>
    <w:rsid w:val="002F379E"/>
    <w:rsid w:val="003E7F76"/>
    <w:rsid w:val="004C6E16"/>
    <w:rsid w:val="006F78ED"/>
    <w:rsid w:val="00720F89"/>
    <w:rsid w:val="00A119D7"/>
    <w:rsid w:val="00A7686D"/>
    <w:rsid w:val="00AA3729"/>
    <w:rsid w:val="00BC7521"/>
    <w:rsid w:val="00C8268C"/>
    <w:rsid w:val="00C834D8"/>
    <w:rsid w:val="00CA405F"/>
    <w:rsid w:val="00D24170"/>
    <w:rsid w:val="00DC4DD9"/>
    <w:rsid w:val="00E73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8ED"/>
    <w:pPr>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8ED"/>
    <w:pPr>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569</Words>
  <Characters>3248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2019-12-13T13:32:00Z</dcterms:created>
  <dcterms:modified xsi:type="dcterms:W3CDTF">2019-12-13T13:44:00Z</dcterms:modified>
</cp:coreProperties>
</file>